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88" w:rsidRPr="00E479B1" w:rsidRDefault="00752E9E" w:rsidP="00EC558A">
      <w:pPr>
        <w:pStyle w:val="Default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A06DB08" wp14:editId="240DA45D">
            <wp:extent cx="9251950" cy="6542478"/>
            <wp:effectExtent l="19050" t="0" r="6350" b="0"/>
            <wp:docPr id="1" name="Рисунок 1" descr="E:\Т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ы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188" w:rsidRDefault="00C54188" w:rsidP="00EC558A">
      <w:pPr>
        <w:pStyle w:val="Default"/>
        <w:rPr>
          <w:b/>
          <w:bCs/>
          <w:sz w:val="28"/>
          <w:szCs w:val="28"/>
        </w:rPr>
      </w:pPr>
    </w:p>
    <w:p w:rsidR="00EC558A" w:rsidRDefault="00EC558A" w:rsidP="00EC558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Дорожная карта мероприятий по обеспечению перехода на новые ФГОС НОО, ФГОС ООО на 2022–2027 годы </w:t>
      </w:r>
    </w:p>
    <w:p w:rsidR="00EC558A" w:rsidRDefault="00EC558A" w:rsidP="00EC55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C54188">
        <w:rPr>
          <w:b/>
          <w:bCs/>
          <w:sz w:val="28"/>
          <w:szCs w:val="28"/>
        </w:rPr>
        <w:t>Сардекбашская средняя школа</w:t>
      </w:r>
      <w:r>
        <w:rPr>
          <w:b/>
          <w:bCs/>
          <w:sz w:val="28"/>
          <w:szCs w:val="28"/>
        </w:rPr>
        <w:t>»</w:t>
      </w:r>
    </w:p>
    <w:tbl>
      <w:tblPr>
        <w:tblW w:w="14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2540"/>
        <w:gridCol w:w="1985"/>
        <w:gridCol w:w="1372"/>
        <w:gridCol w:w="530"/>
        <w:gridCol w:w="1073"/>
        <w:gridCol w:w="1754"/>
        <w:gridCol w:w="3359"/>
        <w:gridCol w:w="833"/>
        <w:gridCol w:w="227"/>
        <w:gridCol w:w="342"/>
      </w:tblGrid>
      <w:tr w:rsidR="00EC558A" w:rsidTr="00873A2A">
        <w:trPr>
          <w:trHeight w:val="287"/>
        </w:trPr>
        <w:tc>
          <w:tcPr>
            <w:tcW w:w="809" w:type="dxa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4525" w:type="dxa"/>
            <w:gridSpan w:val="2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2975" w:type="dxa"/>
            <w:gridSpan w:val="3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6515" w:type="dxa"/>
            <w:gridSpan w:val="5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 </w:t>
            </w:r>
          </w:p>
        </w:tc>
      </w:tr>
      <w:tr w:rsidR="00EC558A" w:rsidTr="00873A2A">
        <w:trPr>
          <w:trHeight w:val="125"/>
        </w:trPr>
        <w:tc>
          <w:tcPr>
            <w:tcW w:w="14824" w:type="dxa"/>
            <w:gridSpan w:val="11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Организационное обеспечение постепенного перехода на обучение по новым ФГОС НОО и ФГОС ООО </w:t>
            </w:r>
          </w:p>
        </w:tc>
      </w:tr>
      <w:tr w:rsidR="00EC558A" w:rsidTr="00873A2A">
        <w:trPr>
          <w:trHeight w:val="611"/>
        </w:trPr>
        <w:tc>
          <w:tcPr>
            <w:tcW w:w="809" w:type="dxa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25" w:type="dxa"/>
            <w:gridSpan w:val="2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рабочей группы по обеспечению перехода на новые ФГОС НОО и ФГОС ООО </w:t>
            </w:r>
          </w:p>
        </w:tc>
        <w:tc>
          <w:tcPr>
            <w:tcW w:w="2975" w:type="dxa"/>
            <w:gridSpan w:val="3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2022 </w:t>
            </w:r>
          </w:p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6515" w:type="dxa"/>
            <w:gridSpan w:val="5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создании рабочих групп по обеспечению перехода на ФГОС НОО и ФГОС ООО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по обеспечению перехода на ФГОС НОО. Рабочая группа по обеспечению перехода на ФГОС ООО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EC558A" w:rsidTr="00873A2A">
        <w:trPr>
          <w:trHeight w:val="933"/>
        </w:trPr>
        <w:tc>
          <w:tcPr>
            <w:tcW w:w="809" w:type="dxa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4525" w:type="dxa"/>
            <w:gridSpan w:val="2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за период 2022–2027 годов </w:t>
            </w:r>
          </w:p>
        </w:tc>
        <w:tc>
          <w:tcPr>
            <w:tcW w:w="2975" w:type="dxa"/>
            <w:gridSpan w:val="3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2022 года, август 2022 </w:t>
            </w:r>
          </w:p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6515" w:type="dxa"/>
            <w:gridSpan w:val="5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за период 2022–2027 годов </w:t>
            </w:r>
          </w:p>
        </w:tc>
      </w:tr>
      <w:tr w:rsidR="00EC558A" w:rsidTr="00873A2A">
        <w:trPr>
          <w:trHeight w:val="611"/>
        </w:trPr>
        <w:tc>
          <w:tcPr>
            <w:tcW w:w="809" w:type="dxa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4525" w:type="dxa"/>
            <w:gridSpan w:val="2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новым ФГОС НОО </w:t>
            </w:r>
          </w:p>
        </w:tc>
        <w:tc>
          <w:tcPr>
            <w:tcW w:w="2975" w:type="dxa"/>
            <w:gridSpan w:val="3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Май, ежегодно с 2022 года </w:t>
            </w:r>
          </w:p>
        </w:tc>
        <w:tc>
          <w:tcPr>
            <w:tcW w:w="6515" w:type="dxa"/>
            <w:gridSpan w:val="5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новым ФГОС НОО </w:t>
            </w:r>
          </w:p>
        </w:tc>
      </w:tr>
      <w:tr w:rsidR="00EC558A" w:rsidTr="00873A2A">
        <w:trPr>
          <w:trHeight w:val="609"/>
        </w:trPr>
        <w:tc>
          <w:tcPr>
            <w:tcW w:w="809" w:type="dxa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4525" w:type="dxa"/>
            <w:gridSpan w:val="2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классных родительских собраний в 5-х классах, посвященных переходу на новые ФГОС ООО </w:t>
            </w:r>
          </w:p>
        </w:tc>
        <w:tc>
          <w:tcPr>
            <w:tcW w:w="2975" w:type="dxa"/>
            <w:gridSpan w:val="3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Май, ежегодно </w:t>
            </w:r>
          </w:p>
        </w:tc>
        <w:tc>
          <w:tcPr>
            <w:tcW w:w="6515" w:type="dxa"/>
            <w:gridSpan w:val="5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классных родительских собраний в 5-х классах, посвященных переходу на новые ФГОС ООО 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4525" w:type="dxa"/>
            <w:gridSpan w:val="2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975" w:type="dxa"/>
            <w:gridSpan w:val="3"/>
          </w:tcPr>
          <w:p w:rsidR="00EC558A" w:rsidRDefault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Ежегодно, в течение учебного года в соответствии с графиком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отчеты замдиректора по УВР и ВР о проведенных просветительских мероприятиях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информационно-методических материалов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Разделы на сайте ОО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4525" w:type="dxa"/>
            <w:gridSpan w:val="2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имеющихся в образовательной организации </w:t>
            </w:r>
            <w:r>
              <w:rPr>
                <w:sz w:val="28"/>
                <w:szCs w:val="28"/>
              </w:rPr>
              <w:lastRenderedPageBreak/>
              <w:t xml:space="preserve">условий и ресурсного обеспечения реализации образовательных программ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соответствии с требованиями новых ФГОС НОО и ООО </w:t>
            </w:r>
          </w:p>
        </w:tc>
        <w:tc>
          <w:tcPr>
            <w:tcW w:w="2975" w:type="dxa"/>
            <w:gridSpan w:val="3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Октябрь 2021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записка об оценке условий образовательной организации с учетом требований </w:t>
            </w:r>
            <w:r>
              <w:rPr>
                <w:sz w:val="28"/>
                <w:szCs w:val="28"/>
              </w:rPr>
              <w:lastRenderedPageBreak/>
              <w:t xml:space="preserve">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4525" w:type="dxa"/>
            <w:gridSpan w:val="2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>
              <w:rPr>
                <w:sz w:val="28"/>
                <w:szCs w:val="28"/>
              </w:rPr>
              <w:t>ООО</w:t>
            </w:r>
            <w:proofErr w:type="gramEnd"/>
            <w:r>
              <w:rPr>
                <w:sz w:val="28"/>
                <w:szCs w:val="28"/>
              </w:rPr>
              <w:t xml:space="preserve"> действующим санитарным и противопожарным нормам, нормам охраны труда </w:t>
            </w:r>
          </w:p>
        </w:tc>
        <w:tc>
          <w:tcPr>
            <w:tcW w:w="2975" w:type="dxa"/>
            <w:gridSpan w:val="3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2021 – июнь 2022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, приведение ее в соответствие с требованиями новых ФГОС НОО и ООО 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4525" w:type="dxa"/>
            <w:gridSpan w:val="2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соответствии с Федеральным перечнем учебников </w:t>
            </w:r>
          </w:p>
        </w:tc>
        <w:tc>
          <w:tcPr>
            <w:tcW w:w="2975" w:type="dxa"/>
            <w:gridSpan w:val="3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до 1 сентября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2022–2027 годов 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ежегодной заявки на обеспечение образовательной организации учебниками в соответствии с Федеральным перечнем учебников 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4525" w:type="dxa"/>
            <w:gridSpan w:val="2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части, формируемой участниками образовательных отношений, и планов внеурочной деятельности НОО и ООО </w:t>
            </w:r>
          </w:p>
        </w:tc>
        <w:tc>
          <w:tcPr>
            <w:tcW w:w="2975" w:type="dxa"/>
            <w:gridSpan w:val="3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2022 – август 2022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УВР.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ВР 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525" w:type="dxa"/>
            <w:gridSpan w:val="2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</w:t>
            </w:r>
            <w:r>
              <w:rPr>
                <w:sz w:val="28"/>
                <w:szCs w:val="28"/>
              </w:rPr>
              <w:lastRenderedPageBreak/>
              <w:t xml:space="preserve">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рамках перехода на новые ФГОС НОО и ООО </w:t>
            </w:r>
          </w:p>
        </w:tc>
        <w:tc>
          <w:tcPr>
            <w:tcW w:w="2975" w:type="dxa"/>
            <w:gridSpan w:val="3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 2022 – август 2022 года 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Модели сетевого взаимодействия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Договоры о сетевом взаимодействии 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4525" w:type="dxa"/>
            <w:gridSpan w:val="2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рамках перехода на новые ФГОС НОО и ООО</w:t>
            </w:r>
          </w:p>
        </w:tc>
        <w:tc>
          <w:tcPr>
            <w:tcW w:w="2975" w:type="dxa"/>
            <w:gridSpan w:val="3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с 2022–2027 </w:t>
            </w:r>
          </w:p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документов по сетевому взаимодействию </w:t>
            </w:r>
          </w:p>
        </w:tc>
      </w:tr>
      <w:tr w:rsidR="00EC558A" w:rsidTr="00873A2A">
        <w:trPr>
          <w:trHeight w:val="127"/>
        </w:trPr>
        <w:tc>
          <w:tcPr>
            <w:tcW w:w="809" w:type="dxa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525" w:type="dxa"/>
            <w:gridSpan w:val="2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органов управления образованием к проектированию основной образовательной программы начального и основного общего образования </w:t>
            </w:r>
          </w:p>
        </w:tc>
        <w:tc>
          <w:tcPr>
            <w:tcW w:w="2975" w:type="dxa"/>
            <w:gridSpan w:val="3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6515" w:type="dxa"/>
            <w:gridSpan w:val="5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</w:t>
            </w:r>
          </w:p>
        </w:tc>
      </w:tr>
      <w:tr w:rsidR="00EC558A" w:rsidTr="00873A2A">
        <w:trPr>
          <w:trHeight w:val="127"/>
        </w:trPr>
        <w:tc>
          <w:tcPr>
            <w:tcW w:w="14824" w:type="dxa"/>
            <w:gridSpan w:val="11"/>
          </w:tcPr>
          <w:p w:rsidR="00EC558A" w:rsidRDefault="00EC558A" w:rsidP="00EC558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Нормативное обеспечение постепенного перехода на обучение по новым ФГОС НОО и ФГОС ООО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и ФГОС ООО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14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документов федерального, регионального уровня, регламентирующих введение ФГОС ООО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Листы ознакомления с документами федерального, регионального уровня, регламентирующими введение ФГОС ООО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программу развития образовательной </w:t>
            </w:r>
            <w:r>
              <w:rPr>
                <w:sz w:val="28"/>
                <w:szCs w:val="28"/>
              </w:rPr>
              <w:lastRenderedPageBreak/>
              <w:t xml:space="preserve">организации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2021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внесении изменений в программу развития образовательной организации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lastRenderedPageBreak/>
              <w:t xml:space="preserve">16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и дополнений в Устав образовательной организации (при необходимости)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01.09.2022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Устав образовательной организации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17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приказов, локальных актов, регламентирующих введение ФГОС НОО и ФГОС ООО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2022 – август 2022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Приказы, локальные акты, регламентирующие переход на новые ФГОС НОО и ФГОС ООО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в соответствие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должностных инструкций работников образовательной организации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01.09.2022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Должностные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инструкции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>
              <w:rPr>
                <w:sz w:val="28"/>
                <w:szCs w:val="28"/>
              </w:rPr>
              <w:t>новых</w:t>
            </w:r>
            <w:proofErr w:type="gramEnd"/>
            <w:r>
              <w:rPr>
                <w:sz w:val="28"/>
                <w:szCs w:val="28"/>
              </w:rPr>
              <w:t xml:space="preserve"> ФГОС НОО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01.05.2022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рабочей группы по разработке основной образовательной программы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образовательная программа НОО, в том числе рабочая программа воспитания, календарный план воспитательной работы, программа формирования УУД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на основе примерной основной образовательной программ</w:t>
            </w:r>
            <w:proofErr w:type="gramStart"/>
            <w:r>
              <w:rPr>
                <w:sz w:val="28"/>
                <w:szCs w:val="28"/>
              </w:rPr>
              <w:t>ы ООО о</w:t>
            </w:r>
            <w:proofErr w:type="gramEnd"/>
            <w:r>
              <w:rPr>
                <w:sz w:val="28"/>
                <w:szCs w:val="28"/>
              </w:rPr>
              <w:t xml:space="preserve"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</w:t>
            </w:r>
            <w:r>
              <w:rPr>
                <w:sz w:val="28"/>
                <w:szCs w:val="28"/>
              </w:rPr>
              <w:lastRenderedPageBreak/>
              <w:t>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01.05.2022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>
              <w:rPr>
                <w:sz w:val="28"/>
                <w:szCs w:val="28"/>
              </w:rPr>
              <w:t>ы ООО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образовательная программ</w:t>
            </w:r>
            <w:proofErr w:type="gramStart"/>
            <w:r>
              <w:rPr>
                <w:sz w:val="28"/>
                <w:szCs w:val="28"/>
              </w:rPr>
              <w:t>а ООО</w:t>
            </w:r>
            <w:proofErr w:type="gramEnd"/>
            <w:r>
              <w:rPr>
                <w:sz w:val="28"/>
                <w:szCs w:val="28"/>
              </w:rPr>
              <w:t>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21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основных образовательных программ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01.09.2022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заседания педагогического совета.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образовательных программ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, в том числе рабочей программы воспитания, календарных планов воспитательной работы, программ формирования УУД, программы коррекционной работы ООО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2022/23 учебный год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мая 2022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23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учебных планов, планов внеурочной деятельности для 1–2-х и 5–6-х 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2023/24 учебный год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мая 2023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учебных планов, планов внеурочной деятельности для 1–3-х и 5–7-х 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2024/25 учебный год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мая 2024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учебных планов, планов внеурочной деятельности для 1–4-х и 5–8-х 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2025/26 учебный </w:t>
            </w:r>
            <w:r>
              <w:rPr>
                <w:sz w:val="28"/>
                <w:szCs w:val="28"/>
              </w:rPr>
              <w:lastRenderedPageBreak/>
              <w:t xml:space="preserve">год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30 мая 2025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26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учебного плана, плана внеурочной деятельности для 5–9-х классов по новому ФГОС ООО на 2026/27 учебный год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мая 2026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31 августа 2022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2-х и 6-х классов на 2023/24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31 августа 2023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2-х и 6-х классов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29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3-х и 7-х классов на 2024/25 учебный год в соответствии с требованиями </w:t>
            </w:r>
            <w:r>
              <w:rPr>
                <w:sz w:val="28"/>
                <w:szCs w:val="28"/>
              </w:rPr>
              <w:lastRenderedPageBreak/>
              <w:t xml:space="preserve">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31 августа 2024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3-х и 7-х классов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30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4-х и 8-х классов на 2025/26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31 августа 2025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31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9-х классов на 2026/27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31 августа 2026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9-х классов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списка УМК для уровней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списка УМК для уровней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с приложением данного списка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модели договора между образовательной организацией и родителями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сентября 2022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модели договора между образовательной организацией и родителями.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Договор между ОО и родителями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34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сентября 2022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формах, периодичности, порядке </w:t>
            </w:r>
            <w:proofErr w:type="gramStart"/>
            <w:r>
              <w:rPr>
                <w:sz w:val="28"/>
                <w:szCs w:val="28"/>
              </w:rPr>
              <w:t>текущего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592249" w:rsidTr="00873A2A">
        <w:trPr>
          <w:trHeight w:val="127"/>
        </w:trPr>
        <w:tc>
          <w:tcPr>
            <w:tcW w:w="14824" w:type="dxa"/>
            <w:gridSpan w:val="11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Методическое обеспечение постепенного перехода на обучение по новым ФГОС НОО и ФГОС ООО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плана методической работы, обеспечивающей сопровождение постепенного перехода на обучение по новым </w:t>
            </w:r>
            <w:r>
              <w:rPr>
                <w:sz w:val="28"/>
                <w:szCs w:val="28"/>
              </w:rPr>
              <w:lastRenderedPageBreak/>
              <w:t xml:space="preserve">ФГОС НОО и ФГОС ООО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1 сентября 2022 года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методической работы.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плана методической работы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lastRenderedPageBreak/>
              <w:t xml:space="preserve">36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Июнь, ежегодно с 2022 по 2026 годы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методических семинаров внутришкольного повышения квалификации педагогических работников образовательной организации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37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нормативных документов по переходу на новые ФГОС НОО и ФГОС ООО педагогическим коллективом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учебного года в соответствии с планами ШМО,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с 2022 по 2027годы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Планы работы ШМО.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ШМО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38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по новым ФГОС НОО и ООО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работы методического совета образовательной организации.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Планы работы ШМО. </w:t>
            </w:r>
          </w:p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</w:pPr>
            <w:r>
              <w:t xml:space="preserve">39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психолого-педагогическому сопровождению постепенного перехода на обучение по новым ФГОС НОО и ФГОС ООО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>
              <w:rPr>
                <w:sz w:val="28"/>
                <w:szCs w:val="28"/>
              </w:rPr>
              <w:t>по новому</w:t>
            </w:r>
            <w:proofErr w:type="gramEnd"/>
            <w:r>
              <w:rPr>
                <w:sz w:val="28"/>
                <w:szCs w:val="28"/>
              </w:rPr>
              <w:t xml:space="preserve"> ФГОС НОО 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методических материалов по теме реализации ООП НОО </w:t>
            </w:r>
            <w:proofErr w:type="gramStart"/>
            <w:r>
              <w:rPr>
                <w:sz w:val="28"/>
                <w:szCs w:val="28"/>
              </w:rPr>
              <w:t>по новому</w:t>
            </w:r>
            <w:proofErr w:type="gramEnd"/>
            <w:r>
              <w:rPr>
                <w:sz w:val="28"/>
                <w:szCs w:val="28"/>
              </w:rPr>
              <w:t xml:space="preserve"> ФГОС НОО </w:t>
            </w:r>
          </w:p>
        </w:tc>
      </w:tr>
      <w:tr w:rsidR="00592249" w:rsidTr="00873A2A">
        <w:trPr>
          <w:trHeight w:val="127"/>
        </w:trPr>
        <w:tc>
          <w:tcPr>
            <w:tcW w:w="809" w:type="dxa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  <w:tc>
          <w:tcPr>
            <w:tcW w:w="4525" w:type="dxa"/>
            <w:gridSpan w:val="2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пакета методических материалов по теме реализации ООП ООО по новому </w:t>
            </w:r>
            <w:r>
              <w:rPr>
                <w:sz w:val="28"/>
                <w:szCs w:val="28"/>
              </w:rPr>
              <w:lastRenderedPageBreak/>
              <w:t>ФГОС ООО</w:t>
            </w:r>
          </w:p>
        </w:tc>
        <w:tc>
          <w:tcPr>
            <w:tcW w:w="2975" w:type="dxa"/>
            <w:gridSpan w:val="3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592249" w:rsidRDefault="00592249" w:rsidP="005922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методических материалов по теме реализации ООП ООО по новому ФГОС ООО 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42 </w:t>
            </w:r>
          </w:p>
        </w:tc>
        <w:tc>
          <w:tcPr>
            <w:tcW w:w="4525" w:type="dxa"/>
            <w:gridSpan w:val="2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>
              <w:rPr>
                <w:sz w:val="28"/>
                <w:szCs w:val="28"/>
              </w:rPr>
              <w:t>и ООО и</w:t>
            </w:r>
            <w:proofErr w:type="gramEnd"/>
            <w:r>
              <w:rPr>
                <w:sz w:val="28"/>
                <w:szCs w:val="28"/>
              </w:rPr>
              <w:t xml:space="preserve"> реализации ООП НОО и ООО по новым ФГОС НОО и ООО </w:t>
            </w:r>
          </w:p>
        </w:tc>
        <w:tc>
          <w:tcPr>
            <w:tcW w:w="2975" w:type="dxa"/>
            <w:gridSpan w:val="3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сентября ежегодно с 2022 по 2026 годы </w:t>
            </w:r>
          </w:p>
        </w:tc>
        <w:tc>
          <w:tcPr>
            <w:tcW w:w="6515" w:type="dxa"/>
            <w:gridSpan w:val="5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ВШК на учебный год. </w:t>
            </w:r>
          </w:p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справки по итогам ВШК 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 </w:t>
            </w:r>
          </w:p>
        </w:tc>
        <w:tc>
          <w:tcPr>
            <w:tcW w:w="4525" w:type="dxa"/>
            <w:gridSpan w:val="2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>
              <w:rPr>
                <w:sz w:val="28"/>
                <w:szCs w:val="28"/>
              </w:rPr>
              <w:t>и ООО и</w:t>
            </w:r>
            <w:proofErr w:type="gramEnd"/>
            <w:r>
              <w:rPr>
                <w:sz w:val="28"/>
                <w:szCs w:val="28"/>
              </w:rPr>
              <w:t xml:space="preserve"> реализации ООП НОО и ООО по новым ФГОС НОО и ООО </w:t>
            </w:r>
          </w:p>
        </w:tc>
        <w:tc>
          <w:tcPr>
            <w:tcW w:w="2975" w:type="dxa"/>
            <w:gridSpan w:val="3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сентября ежегодно с 2022 по 2026 годы </w:t>
            </w:r>
          </w:p>
        </w:tc>
        <w:tc>
          <w:tcPr>
            <w:tcW w:w="6515" w:type="dxa"/>
            <w:gridSpan w:val="5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функционирования ВСОКО на учебный год. </w:t>
            </w:r>
          </w:p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справки по результатам ВСОКО </w:t>
            </w:r>
          </w:p>
        </w:tc>
      </w:tr>
      <w:tr w:rsidR="00C54188" w:rsidTr="00873A2A">
        <w:trPr>
          <w:trHeight w:val="127"/>
        </w:trPr>
        <w:tc>
          <w:tcPr>
            <w:tcW w:w="14824" w:type="dxa"/>
            <w:gridSpan w:val="11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 </w:t>
            </w:r>
          </w:p>
        </w:tc>
        <w:tc>
          <w:tcPr>
            <w:tcW w:w="4525" w:type="dxa"/>
            <w:gridSpan w:val="2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кадрового обеспечения постепенного перехода на обучение по новым ФГОС НОО и ФГОС ООО </w:t>
            </w:r>
          </w:p>
        </w:tc>
        <w:tc>
          <w:tcPr>
            <w:tcW w:w="2975" w:type="dxa"/>
            <w:gridSpan w:val="3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2022 года </w:t>
            </w:r>
          </w:p>
        </w:tc>
        <w:tc>
          <w:tcPr>
            <w:tcW w:w="6515" w:type="dxa"/>
            <w:gridSpan w:val="5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УР 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4525" w:type="dxa"/>
            <w:gridSpan w:val="2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975" w:type="dxa"/>
            <w:gridSpan w:val="3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2022 года, </w:t>
            </w:r>
          </w:p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в период с 2022 по 2027 годы </w:t>
            </w:r>
          </w:p>
        </w:tc>
        <w:tc>
          <w:tcPr>
            <w:tcW w:w="6515" w:type="dxa"/>
            <w:gridSpan w:val="5"/>
          </w:tcPr>
          <w:p w:rsidR="00C54188" w:rsidRDefault="00C54188" w:rsidP="003B64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УР 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 </w:t>
            </w:r>
          </w:p>
        </w:tc>
        <w:tc>
          <w:tcPr>
            <w:tcW w:w="4525" w:type="dxa"/>
            <w:gridSpan w:val="2"/>
          </w:tcPr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</w:t>
            </w:r>
            <w:r>
              <w:rPr>
                <w:sz w:val="28"/>
                <w:szCs w:val="28"/>
              </w:rPr>
              <w:lastRenderedPageBreak/>
              <w:t xml:space="preserve">графика курсовой подготовки педагогических работников, реализующих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5" w:type="dxa"/>
            <w:gridSpan w:val="3"/>
          </w:tcPr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Ежегодно 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курсовой подготовки с охватом в 100 процентов педагогических работников, реализующих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УР 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2733F0">
            <w:pPr>
              <w:pStyle w:val="Default"/>
            </w:pPr>
            <w:r>
              <w:lastRenderedPageBreak/>
              <w:t xml:space="preserve">47 </w:t>
            </w:r>
          </w:p>
        </w:tc>
        <w:tc>
          <w:tcPr>
            <w:tcW w:w="4525" w:type="dxa"/>
            <w:gridSpan w:val="2"/>
          </w:tcPr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учебной нагрузки педагогов на учебный год </w:t>
            </w:r>
          </w:p>
        </w:tc>
        <w:tc>
          <w:tcPr>
            <w:tcW w:w="2975" w:type="dxa"/>
            <w:gridSpan w:val="3"/>
          </w:tcPr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25 августа ежегодно в период с 2022 по 2027 годы </w:t>
            </w:r>
          </w:p>
        </w:tc>
        <w:tc>
          <w:tcPr>
            <w:tcW w:w="6515" w:type="dxa"/>
            <w:gridSpan w:val="5"/>
          </w:tcPr>
          <w:p w:rsidR="00C54188" w:rsidRDefault="00C54188" w:rsidP="002733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учебной нагрузки на учебный год </w:t>
            </w:r>
          </w:p>
        </w:tc>
      </w:tr>
      <w:tr w:rsidR="00C54188" w:rsidTr="00873A2A">
        <w:trPr>
          <w:trHeight w:val="127"/>
        </w:trPr>
        <w:tc>
          <w:tcPr>
            <w:tcW w:w="14824" w:type="dxa"/>
            <w:gridSpan w:val="11"/>
          </w:tcPr>
          <w:p w:rsidR="00C54188" w:rsidRDefault="00C54188" w:rsidP="006D2D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616540">
            <w:pPr>
              <w:pStyle w:val="Default"/>
            </w:pPr>
            <w:r>
              <w:t xml:space="preserve">48 </w:t>
            </w:r>
          </w:p>
        </w:tc>
        <w:tc>
          <w:tcPr>
            <w:tcW w:w="4525" w:type="dxa"/>
            <w:gridSpan w:val="2"/>
          </w:tcPr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ФГОС НОО и ФГОС ООО </w:t>
            </w:r>
          </w:p>
        </w:tc>
        <w:tc>
          <w:tcPr>
            <w:tcW w:w="2975" w:type="dxa"/>
            <w:gridSpan w:val="3"/>
          </w:tcPr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образовательной организации </w:t>
            </w:r>
          </w:p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информационно-методических материалов 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 </w:t>
            </w:r>
          </w:p>
        </w:tc>
        <w:tc>
          <w:tcPr>
            <w:tcW w:w="4525" w:type="dxa"/>
            <w:gridSpan w:val="2"/>
          </w:tcPr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2975" w:type="dxa"/>
            <w:gridSpan w:val="3"/>
          </w:tcPr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 в течение всего периода с 2022 по 2027 годы</w:t>
            </w:r>
          </w:p>
        </w:tc>
        <w:tc>
          <w:tcPr>
            <w:tcW w:w="6515" w:type="dxa"/>
            <w:gridSpan w:val="5"/>
          </w:tcPr>
          <w:p w:rsidR="00C54188" w:rsidRDefault="00C54188" w:rsidP="00616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</w:p>
        </w:tc>
        <w:tc>
          <w:tcPr>
            <w:tcW w:w="4525" w:type="dxa"/>
            <w:gridSpan w:val="2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 формирование мнения родителей о постепенном переходе на обучение по новым ФГОС НОО и ФГОС ООО, представление результатов </w:t>
            </w:r>
          </w:p>
        </w:tc>
        <w:tc>
          <w:tcPr>
            <w:tcW w:w="2975" w:type="dxa"/>
            <w:gridSpan w:val="3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</w:p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справки заместителей директора по УР, ВР </w:t>
            </w:r>
          </w:p>
        </w:tc>
      </w:tr>
      <w:tr w:rsidR="00C54188" w:rsidTr="00873A2A">
        <w:trPr>
          <w:trHeight w:val="127"/>
        </w:trPr>
        <w:tc>
          <w:tcPr>
            <w:tcW w:w="809" w:type="dxa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 </w:t>
            </w:r>
          </w:p>
        </w:tc>
        <w:tc>
          <w:tcPr>
            <w:tcW w:w="4525" w:type="dxa"/>
            <w:gridSpan w:val="2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о нормативно-правовом, программном, кадровом, материально-техническом и финансовом обеспечении постепенного перехода на обучение по новым ФГОС НОО и ФГОС ООО </w:t>
            </w:r>
          </w:p>
        </w:tc>
        <w:tc>
          <w:tcPr>
            <w:tcW w:w="2975" w:type="dxa"/>
            <w:gridSpan w:val="3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в течение всего периода с 2022 по 2027 годы </w:t>
            </w:r>
          </w:p>
        </w:tc>
        <w:tc>
          <w:tcPr>
            <w:tcW w:w="6515" w:type="dxa"/>
            <w:gridSpan w:val="5"/>
          </w:tcPr>
          <w:p w:rsidR="00C54188" w:rsidRDefault="00C54188" w:rsidP="003A7A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C54188" w:rsidTr="00873A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42" w:type="dxa"/>
          <w:trHeight w:val="288"/>
        </w:trPr>
        <w:tc>
          <w:tcPr>
            <w:tcW w:w="7236" w:type="dxa"/>
            <w:gridSpan w:val="5"/>
          </w:tcPr>
          <w:p w:rsidR="00C54188" w:rsidRDefault="00C54188" w:rsidP="0059224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246" w:type="dxa"/>
            <w:gridSpan w:val="5"/>
          </w:tcPr>
          <w:p w:rsidR="00C54188" w:rsidRDefault="00C54188" w:rsidP="00592249">
            <w:pPr>
              <w:pStyle w:val="Default"/>
              <w:rPr>
                <w:sz w:val="28"/>
                <w:szCs w:val="28"/>
              </w:rPr>
            </w:pPr>
          </w:p>
        </w:tc>
      </w:tr>
      <w:tr w:rsidR="00C54188" w:rsidTr="00873A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569" w:type="dxa"/>
          <w:trHeight w:val="288"/>
        </w:trPr>
        <w:tc>
          <w:tcPr>
            <w:tcW w:w="14255" w:type="dxa"/>
            <w:gridSpan w:val="9"/>
          </w:tcPr>
          <w:p w:rsidR="00C54188" w:rsidRDefault="00C541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54188" w:rsidTr="00873A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1402" w:type="dxa"/>
          <w:trHeight w:val="219"/>
        </w:trPr>
        <w:tc>
          <w:tcPr>
            <w:tcW w:w="13422" w:type="dxa"/>
            <w:gridSpan w:val="8"/>
          </w:tcPr>
          <w:p w:rsidR="00C54188" w:rsidRDefault="00C54188">
            <w:pPr>
              <w:pStyle w:val="Default"/>
              <w:rPr>
                <w:sz w:val="28"/>
                <w:szCs w:val="28"/>
              </w:rPr>
            </w:pPr>
          </w:p>
        </w:tc>
      </w:tr>
      <w:tr w:rsidR="00C54188" w:rsidTr="00873A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1402" w:type="dxa"/>
          <w:trHeight w:val="610"/>
        </w:trPr>
        <w:tc>
          <w:tcPr>
            <w:tcW w:w="3349" w:type="dxa"/>
            <w:gridSpan w:val="2"/>
          </w:tcPr>
          <w:p w:rsidR="00C54188" w:rsidRDefault="00C5418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57" w:type="dxa"/>
            <w:gridSpan w:val="2"/>
          </w:tcPr>
          <w:p w:rsidR="00C54188" w:rsidRDefault="00C5418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57" w:type="dxa"/>
            <w:gridSpan w:val="3"/>
          </w:tcPr>
          <w:p w:rsidR="00C54188" w:rsidRDefault="00C5418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59" w:type="dxa"/>
          </w:tcPr>
          <w:p w:rsidR="00C54188" w:rsidRDefault="00C54188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F13FA" w:rsidRDefault="00AF13FA">
      <w:bookmarkStart w:id="0" w:name="_GoBack"/>
      <w:bookmarkEnd w:id="0"/>
    </w:p>
    <w:sectPr w:rsidR="00AF13FA" w:rsidSect="00873A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24B" w:rsidRDefault="0071124B" w:rsidP="00873A2A">
      <w:pPr>
        <w:spacing w:after="0" w:line="240" w:lineRule="auto"/>
      </w:pPr>
      <w:r>
        <w:separator/>
      </w:r>
    </w:p>
  </w:endnote>
  <w:endnote w:type="continuationSeparator" w:id="0">
    <w:p w:rsidR="0071124B" w:rsidRDefault="0071124B" w:rsidP="0087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24B" w:rsidRDefault="0071124B" w:rsidP="00873A2A">
      <w:pPr>
        <w:spacing w:after="0" w:line="240" w:lineRule="auto"/>
      </w:pPr>
      <w:r>
        <w:separator/>
      </w:r>
    </w:p>
  </w:footnote>
  <w:footnote w:type="continuationSeparator" w:id="0">
    <w:p w:rsidR="0071124B" w:rsidRDefault="0071124B" w:rsidP="00873A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8A"/>
    <w:rsid w:val="002B7D04"/>
    <w:rsid w:val="003E5CD3"/>
    <w:rsid w:val="003F0AFD"/>
    <w:rsid w:val="00456189"/>
    <w:rsid w:val="00592249"/>
    <w:rsid w:val="00637196"/>
    <w:rsid w:val="0071124B"/>
    <w:rsid w:val="00752E9E"/>
    <w:rsid w:val="00873A2A"/>
    <w:rsid w:val="00A0408E"/>
    <w:rsid w:val="00AF13FA"/>
    <w:rsid w:val="00C54188"/>
    <w:rsid w:val="00E479B1"/>
    <w:rsid w:val="00EC558A"/>
    <w:rsid w:val="00FB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5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E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7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A2A"/>
  </w:style>
  <w:style w:type="paragraph" w:styleId="a7">
    <w:name w:val="footer"/>
    <w:basedOn w:val="a"/>
    <w:link w:val="a8"/>
    <w:uiPriority w:val="99"/>
    <w:unhideWhenUsed/>
    <w:rsid w:val="0087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5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E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7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A2A"/>
  </w:style>
  <w:style w:type="paragraph" w:styleId="a7">
    <w:name w:val="footer"/>
    <w:basedOn w:val="a"/>
    <w:link w:val="a8"/>
    <w:uiPriority w:val="99"/>
    <w:unhideWhenUsed/>
    <w:rsid w:val="0087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79274618496</cp:lastModifiedBy>
  <cp:revision>2</cp:revision>
  <dcterms:created xsi:type="dcterms:W3CDTF">2022-03-10T09:29:00Z</dcterms:created>
  <dcterms:modified xsi:type="dcterms:W3CDTF">2022-03-10T09:29:00Z</dcterms:modified>
</cp:coreProperties>
</file>